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91" w:rsidRPr="008814B9" w:rsidRDefault="009C50C8" w:rsidP="00076070">
      <w:pPr>
        <w:rPr>
          <w:rFonts w:ascii="Bradley Hand ITC" w:eastAsia="Dotum" w:hAnsi="Bradley Hand ITC"/>
          <w:b/>
          <w:color w:val="3366CC"/>
          <w:sz w:val="48"/>
          <w:szCs w:val="4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14B9">
        <w:rPr>
          <w:rFonts w:ascii="Bradley Hand ITC" w:eastAsia="Dotum" w:hAnsi="Bradley Hand ITC"/>
          <w:b/>
          <w:color w:val="3366CC"/>
          <w:sz w:val="48"/>
          <w:szCs w:val="4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Vår värdegrund, som lever</w:t>
      </w:r>
      <w:r w:rsidR="001A0328" w:rsidRPr="008814B9">
        <w:rPr>
          <w:rFonts w:ascii="Bradley Hand ITC" w:eastAsia="Dotum" w:hAnsi="Bradley Hand ITC"/>
          <w:b/>
          <w:color w:val="3366CC"/>
          <w:sz w:val="48"/>
          <w:szCs w:val="4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 tidens krav</w:t>
      </w:r>
    </w:p>
    <w:p w:rsidR="007D3E91" w:rsidRPr="005B3800" w:rsidRDefault="007D3E91" w:rsidP="00076070">
      <w:pPr>
        <w:rPr>
          <w:rFonts w:ascii="Bradley Hand ITC" w:eastAsia="Dotum" w:hAnsi="Bradley Hand ITC"/>
          <w:b/>
          <w:color w:val="3366CC"/>
          <w:sz w:val="32"/>
          <w:szCs w:val="32"/>
          <w:lang w:val="sv-SE"/>
        </w:rPr>
      </w:pPr>
    </w:p>
    <w:p w:rsidR="00600F82" w:rsidRPr="005B3800" w:rsidRDefault="00851D3C" w:rsidP="00D901E2">
      <w:pPr>
        <w:jc w:val="both"/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</w:pP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Den intensiva livstakten </w:t>
      </w:r>
      <w:r w:rsidR="00C74E3A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omkring oss</w:t>
      </w:r>
      <w:r w:rsidR="00600F82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ställer större utmaningar för daghemmets värdegrund.</w:t>
      </w:r>
      <w:r w:rsidR="00076070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</w:t>
      </w:r>
      <w:r w:rsidR="0010613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Vi </w:t>
      </w:r>
      <w:r w:rsidR="00C74E3A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vill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erbjud</w:t>
      </w:r>
      <w:r w:rsidR="00600F82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a barnet tid till </w:t>
      </w:r>
      <w:r w:rsidR="0010613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att uppleva, </w:t>
      </w:r>
      <w:r w:rsidR="00F827A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glädja sig, </w:t>
      </w:r>
      <w:r w:rsidR="0010613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skapa och bli</w:t>
      </w:r>
      <w:r w:rsidR="00F827A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sedd och</w:t>
      </w:r>
      <w:r w:rsidR="0010613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hörd i en trygg miljö.</w:t>
      </w:r>
      <w:r w:rsidR="00F20E3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Det är vik</w:t>
      </w:r>
      <w:r w:rsidR="00D22C4F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tigt att barnet upplever att det</w:t>
      </w:r>
      <w:r w:rsidR="00F20E3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är unik</w:t>
      </w:r>
      <w:r w:rsidR="00D22C4F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t</w:t>
      </w:r>
      <w:r w:rsidR="00F20E3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, värdefull</w:t>
      </w:r>
      <w:r w:rsidR="00D22C4F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t</w:t>
      </w:r>
      <w:r w:rsidR="00F20E3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och delaktig</w:t>
      </w:r>
      <w:r w:rsidR="00D22C4F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t</w:t>
      </w:r>
      <w:r w:rsidR="00F20E3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.</w:t>
      </w:r>
      <w:r w:rsidR="0010613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</w:t>
      </w:r>
      <w:r w:rsidR="0038087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Det vi vill ge</w:t>
      </w:r>
      <w:r w:rsidR="007D3E91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,</w:t>
      </w:r>
      <w:r w:rsidR="0038087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är n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ågot som genomsyrar </w:t>
      </w:r>
      <w:r w:rsidR="00600F82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hela vår verksamhet.</w:t>
      </w:r>
    </w:p>
    <w:p w:rsidR="00851D3C" w:rsidRPr="005B3800" w:rsidRDefault="00851D3C" w:rsidP="00D901E2">
      <w:pPr>
        <w:jc w:val="both"/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</w:pP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Vi vill att barnet skall uppleva den äkta gemenskap</w:t>
      </w:r>
      <w:r w:rsidR="00076070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en, istället för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det</w:t>
      </w:r>
      <w:r w:rsidR="00076070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materiella. Via samarbete lär vi känna varandra och respektera varandra.  Tack vare olikheter har vi möjlighet att bygga upp en atmosfär av f</w:t>
      </w:r>
      <w:r w:rsidR="006E45A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örståelse</w:t>
      </w:r>
      <w:r w:rsidR="00076070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, som vi vuxna</w:t>
      </w:r>
      <w:r w:rsidR="009C50C8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befrämjar</w:t>
      </w:r>
      <w:r w:rsidR="0072222D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</w:t>
      </w:r>
      <w:r w:rsidR="006E45A3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med egen förebild, istället för jämförelse.</w:t>
      </w:r>
    </w:p>
    <w:p w:rsidR="00600F82" w:rsidRPr="005B3800" w:rsidRDefault="008F425A" w:rsidP="00076070">
      <w:pPr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</w:pP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Platser där tiden kan stå stilla är naturen, som är unik och bör tas till vara. Barne</w:t>
      </w:r>
      <w:r w:rsidR="009C50C8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t bekantar sig på daghemmet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med </w:t>
      </w:r>
      <w:r w:rsidR="00F20E3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ekologiskt tänkande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</w:t>
      </w:r>
      <w:r w:rsidR="009C50C8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genom att återanvända och sortera, 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för att</w:t>
      </w:r>
      <w:r w:rsidR="009C50C8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 xml:space="preserve"> </w:t>
      </w:r>
      <w:r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förstå att saker och ting k</w:t>
      </w:r>
      <w:r w:rsidR="00F20E3C" w:rsidRPr="005B3800"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an användas på nytt.</w:t>
      </w:r>
    </w:p>
    <w:p w:rsidR="008F425A" w:rsidRPr="005B3800" w:rsidRDefault="008B3685" w:rsidP="00076070">
      <w:pPr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</w:pPr>
      <w:r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  <w:t>På Kasabergets daghem bemöter vi alla på ett positivt och respektfullt sätt.</w:t>
      </w:r>
    </w:p>
    <w:p w:rsidR="00600F82" w:rsidRPr="005B3800" w:rsidRDefault="00600F82" w:rsidP="00076070">
      <w:pPr>
        <w:rPr>
          <w:rFonts w:ascii="Bradley Hand ITC" w:eastAsia="Dotum" w:hAnsi="Bradley Hand ITC"/>
          <w:b/>
          <w:color w:val="3366CC"/>
          <w:sz w:val="36"/>
          <w:szCs w:val="36"/>
          <w:lang w:val="sv-SE"/>
        </w:rPr>
      </w:pPr>
    </w:p>
    <w:p w:rsidR="00076070" w:rsidRDefault="007D3E91" w:rsidP="00D901E2">
      <w:pPr>
        <w:ind w:left="5216"/>
        <w:rPr>
          <w:rFonts w:ascii="Bradley Hand ITC" w:hAnsi="Bradley Hand ITC"/>
          <w:b/>
          <w:color w:val="3366CC"/>
          <w:lang w:val="sv-SE"/>
        </w:rPr>
      </w:pPr>
      <w:r w:rsidRPr="005B3800">
        <w:rPr>
          <w:rFonts w:ascii="Bradley Hand ITC" w:hAnsi="Bradley Hand ITC"/>
          <w:b/>
          <w:color w:val="3366CC"/>
          <w:lang w:val="sv-SE"/>
        </w:rPr>
        <w:t>Daghemmets värdegrund baserar sig på</w:t>
      </w:r>
      <w:r w:rsidR="00865ADD" w:rsidRPr="005B3800">
        <w:rPr>
          <w:rFonts w:ascii="Bradley Hand ITC" w:hAnsi="Bradley Hand ITC"/>
          <w:b/>
          <w:color w:val="3366CC"/>
          <w:lang w:val="sv-SE"/>
        </w:rPr>
        <w:t xml:space="preserve"> </w:t>
      </w:r>
      <w:r w:rsidRPr="005B3800">
        <w:rPr>
          <w:rFonts w:ascii="Bradley Hand ITC" w:hAnsi="Bradley Hand ITC"/>
          <w:b/>
          <w:color w:val="3366CC"/>
          <w:lang w:val="sv-SE"/>
        </w:rPr>
        <w:t>Gran</w:t>
      </w:r>
      <w:r w:rsidR="009B515D" w:rsidRPr="005B3800">
        <w:rPr>
          <w:rFonts w:ascii="Bradley Hand ITC" w:hAnsi="Bradley Hand ITC"/>
          <w:b/>
          <w:color w:val="3366CC"/>
          <w:lang w:val="sv-SE"/>
        </w:rPr>
        <w:t>kulla stads och småbarnspedagogikens</w:t>
      </w:r>
      <w:r w:rsidR="005B3800" w:rsidRPr="005B3800">
        <w:rPr>
          <w:rFonts w:ascii="Bradley Hand ITC" w:hAnsi="Bradley Hand ITC"/>
          <w:b/>
          <w:color w:val="3366CC"/>
          <w:lang w:val="sv-SE"/>
        </w:rPr>
        <w:t xml:space="preserve"> värderingar</w:t>
      </w:r>
    </w:p>
    <w:p w:rsidR="00144159" w:rsidRPr="00144159" w:rsidRDefault="0036770C" w:rsidP="00D901E2">
      <w:pPr>
        <w:ind w:left="5216"/>
        <w:rPr>
          <w:rFonts w:ascii="Bradley Hand ITC" w:hAnsi="Bradley Hand ITC"/>
          <w:b/>
          <w:color w:val="3366CC"/>
          <w:sz w:val="16"/>
          <w:szCs w:val="16"/>
          <w:lang w:val="sv-SE"/>
        </w:rPr>
      </w:pPr>
      <w:proofErr w:type="spellStart"/>
      <w:r>
        <w:rPr>
          <w:rFonts w:ascii="Bradley Hand ITC" w:hAnsi="Bradley Hand ITC"/>
          <w:b/>
          <w:color w:val="3366CC"/>
          <w:sz w:val="16"/>
          <w:szCs w:val="16"/>
          <w:lang w:val="sv-SE"/>
        </w:rPr>
        <w:t>uppdat</w:t>
      </w:r>
      <w:proofErr w:type="spellEnd"/>
      <w:r>
        <w:rPr>
          <w:rFonts w:ascii="Bradley Hand ITC" w:hAnsi="Bradley Hand ITC"/>
          <w:b/>
          <w:color w:val="3366CC"/>
          <w:sz w:val="16"/>
          <w:szCs w:val="16"/>
          <w:lang w:val="sv-SE"/>
        </w:rPr>
        <w:t>. 01/2023</w:t>
      </w:r>
      <w:bookmarkStart w:id="0" w:name="_GoBack"/>
      <w:bookmarkEnd w:id="0"/>
    </w:p>
    <w:p w:rsidR="00144159" w:rsidRPr="005B3800" w:rsidRDefault="00144159" w:rsidP="00D901E2">
      <w:pPr>
        <w:ind w:left="5216"/>
        <w:rPr>
          <w:rFonts w:ascii="Bradley Hand ITC" w:hAnsi="Bradley Hand ITC"/>
          <w:b/>
          <w:lang w:val="sv-SE"/>
        </w:rPr>
      </w:pPr>
    </w:p>
    <w:p w:rsidR="00076070" w:rsidRDefault="00076070" w:rsidP="00076070">
      <w:pPr>
        <w:rPr>
          <w:sz w:val="28"/>
          <w:szCs w:val="28"/>
          <w:lang w:val="sv-SE"/>
        </w:rPr>
      </w:pPr>
    </w:p>
    <w:p w:rsidR="00076070" w:rsidRDefault="00076070" w:rsidP="00076070">
      <w:pPr>
        <w:rPr>
          <w:sz w:val="28"/>
          <w:szCs w:val="28"/>
          <w:lang w:val="sv-SE"/>
        </w:rPr>
      </w:pPr>
    </w:p>
    <w:p w:rsidR="00076070" w:rsidRDefault="00076070" w:rsidP="00076070">
      <w:pPr>
        <w:rPr>
          <w:sz w:val="28"/>
          <w:szCs w:val="28"/>
          <w:lang w:val="sv-SE"/>
        </w:rPr>
      </w:pPr>
    </w:p>
    <w:p w:rsidR="00076070" w:rsidRDefault="00076070" w:rsidP="00076070">
      <w:pPr>
        <w:rPr>
          <w:sz w:val="28"/>
          <w:szCs w:val="28"/>
          <w:lang w:val="sv-SE"/>
        </w:rPr>
      </w:pPr>
    </w:p>
    <w:sectPr w:rsidR="00076070" w:rsidSect="00AC140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3C"/>
    <w:rsid w:val="000058B4"/>
    <w:rsid w:val="00076070"/>
    <w:rsid w:val="00106133"/>
    <w:rsid w:val="00144159"/>
    <w:rsid w:val="001A0328"/>
    <w:rsid w:val="00350E74"/>
    <w:rsid w:val="0036770C"/>
    <w:rsid w:val="0038087C"/>
    <w:rsid w:val="00574268"/>
    <w:rsid w:val="005B3800"/>
    <w:rsid w:val="005D0BDC"/>
    <w:rsid w:val="00600F82"/>
    <w:rsid w:val="006E45A3"/>
    <w:rsid w:val="00717472"/>
    <w:rsid w:val="0072222D"/>
    <w:rsid w:val="007D3E91"/>
    <w:rsid w:val="008260D8"/>
    <w:rsid w:val="00851D3C"/>
    <w:rsid w:val="00861A60"/>
    <w:rsid w:val="0086574E"/>
    <w:rsid w:val="00865ADD"/>
    <w:rsid w:val="008814B9"/>
    <w:rsid w:val="008B3685"/>
    <w:rsid w:val="008F425A"/>
    <w:rsid w:val="009B515D"/>
    <w:rsid w:val="009C50C8"/>
    <w:rsid w:val="00A81B69"/>
    <w:rsid w:val="00AC140F"/>
    <w:rsid w:val="00B57F90"/>
    <w:rsid w:val="00C74E3A"/>
    <w:rsid w:val="00D22C4F"/>
    <w:rsid w:val="00D901E2"/>
    <w:rsid w:val="00DE2992"/>
    <w:rsid w:val="00F20E3C"/>
    <w:rsid w:val="00F75FB7"/>
    <w:rsid w:val="00F819B4"/>
    <w:rsid w:val="00F827A3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BB92"/>
  <w15:docId w15:val="{C3B617B9-F735-4130-B010-9D4F3DBF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Rönnlund</dc:creator>
  <cp:lastModifiedBy>Riia Forss-Ilves</cp:lastModifiedBy>
  <cp:revision>4</cp:revision>
  <cp:lastPrinted>2020-10-13T07:33:00Z</cp:lastPrinted>
  <dcterms:created xsi:type="dcterms:W3CDTF">2022-09-02T10:14:00Z</dcterms:created>
  <dcterms:modified xsi:type="dcterms:W3CDTF">2023-02-08T05:16:00Z</dcterms:modified>
</cp:coreProperties>
</file>